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9C3" w:rsidRPr="00F1058F" w:rsidRDefault="00F1058F" w:rsidP="00F1058F">
      <w:pPr>
        <w:pStyle w:val="Standard"/>
        <w:rPr>
          <w:color w:val="FF0000"/>
        </w:rPr>
      </w:pPr>
      <w:r w:rsidRPr="00F1058F">
        <w:rPr>
          <w:rFonts w:ascii="Arial" w:hAnsi="Arial" w:cs="Arial"/>
          <w:b/>
          <w:bCs/>
          <w:color w:val="FF0000"/>
        </w:rPr>
        <w:t xml:space="preserve">Relazione sugli incontri sul tema: </w:t>
      </w:r>
      <w:r w:rsidR="00DC069B" w:rsidRPr="00F1058F">
        <w:rPr>
          <w:rFonts w:ascii="Arial" w:hAnsi="Arial" w:cs="Arial"/>
          <w:b/>
          <w:bCs/>
          <w:color w:val="FF0000"/>
        </w:rPr>
        <w:t>Il “classico</w:t>
      </w:r>
      <w:bookmarkStart w:id="0" w:name="_GoBack"/>
      <w:bookmarkEnd w:id="0"/>
      <w:r w:rsidR="00DC069B" w:rsidRPr="00F1058F">
        <w:rPr>
          <w:rFonts w:ascii="Arial" w:hAnsi="Arial" w:cs="Arial"/>
          <w:b/>
          <w:bCs/>
          <w:color w:val="FF0000"/>
        </w:rPr>
        <w:t>”</w:t>
      </w:r>
    </w:p>
    <w:p w:rsidR="005439C3" w:rsidRDefault="00DC069B">
      <w:pPr>
        <w:pStyle w:val="Standard"/>
        <w:jc w:val="both"/>
        <w:rPr>
          <w:rFonts w:ascii="Arial" w:hAnsi="Arial" w:cs="Arial"/>
        </w:rPr>
      </w:pPr>
      <w:r>
        <w:rPr>
          <w:rFonts w:ascii="Arial" w:hAnsi="Arial" w:cs="Arial"/>
        </w:rPr>
        <w:t xml:space="preserve">                                                                                               </w:t>
      </w:r>
    </w:p>
    <w:p w:rsidR="005439C3" w:rsidRDefault="00DC069B">
      <w:pPr>
        <w:pStyle w:val="Standard"/>
        <w:jc w:val="both"/>
        <w:rPr>
          <w:rFonts w:ascii="Arial" w:hAnsi="Arial" w:cs="Arial"/>
        </w:rPr>
      </w:pPr>
      <w:r>
        <w:rPr>
          <w:rFonts w:ascii="Arial" w:hAnsi="Arial" w:cs="Arial"/>
        </w:rPr>
        <w:t xml:space="preserve">                                                                                                Eleonora </w:t>
      </w:r>
      <w:proofErr w:type="spellStart"/>
      <w:r>
        <w:rPr>
          <w:rFonts w:ascii="Arial" w:hAnsi="Arial" w:cs="Arial"/>
        </w:rPr>
        <w:t>Baudino</w:t>
      </w:r>
      <w:proofErr w:type="spellEnd"/>
      <w:r>
        <w:rPr>
          <w:rFonts w:ascii="Arial" w:hAnsi="Arial" w:cs="Arial"/>
        </w:rPr>
        <w:t xml:space="preserve">   Classe 3A</w:t>
      </w:r>
    </w:p>
    <w:p w:rsidR="005439C3" w:rsidRDefault="005439C3">
      <w:pPr>
        <w:pStyle w:val="Standard"/>
        <w:jc w:val="both"/>
        <w:rPr>
          <w:rFonts w:ascii="Arial" w:hAnsi="Arial" w:cs="Arial"/>
        </w:rPr>
      </w:pPr>
    </w:p>
    <w:p w:rsidR="005439C3" w:rsidRDefault="00DC069B">
      <w:pPr>
        <w:pStyle w:val="Standard"/>
        <w:jc w:val="both"/>
        <w:rPr>
          <w:rFonts w:ascii="Arial" w:hAnsi="Arial" w:cs="Arial"/>
        </w:rPr>
      </w:pPr>
      <w:r>
        <w:rPr>
          <w:rFonts w:ascii="Arial" w:hAnsi="Arial" w:cs="Arial"/>
        </w:rPr>
        <w:t xml:space="preserve">Durante il primo incontro ci siamo recati all'Accademia delle Scienze nella quale abbiamo vissuto un vero e proprio viaggio nel classico. Questa accademia venne istituita dal re Vittorio Amedeo III e, attraverso la Regia Patente, ne venne ufficializzata la creazione nell'anno 1783 ad imitazione delle grandi capitali d' Europa come Parigi e Berlino. Uno dei personaggi più rappresentativi, se non uno del padri fondatori dell' Accademia fu Lagrange; egli nacque in via dei Conciatori 29, a Torino e subito si rivelò come un genio, ma il padre lo voleva avvocato per potersi assicurare una discendenza in ambito lavorativo, ma il figlio non apprezzava questo mestiere e così, di nascosto, iniziò a seguire le lezioni del fisico Gian Battista Beccaria, copiandosi i testi da libri di altri e studiando da autodidatta. Lagrange, sin dal 1757, si dimostrò indispensabile per l'Accademia, fondando un' associazione, ma rifiutandosi di includervi troppi scienziati, poiché era convinto che invece di lavorare avrebbero iniziato a discutere perdendo tempo, cosa che lui non voleva. Questa fondazione era costituita inoltre da </w:t>
      </w:r>
      <w:proofErr w:type="spellStart"/>
      <w:r>
        <w:rPr>
          <w:rFonts w:ascii="Arial" w:hAnsi="Arial" w:cs="Arial"/>
        </w:rPr>
        <w:t>protoaccademici</w:t>
      </w:r>
      <w:proofErr w:type="spellEnd"/>
      <w:r>
        <w:rPr>
          <w:rFonts w:ascii="Arial" w:hAnsi="Arial" w:cs="Arial"/>
        </w:rPr>
        <w:t xml:space="preserve">, ossia da quasi accademici e fu proprio essa a pubblicare la Miscellanea filosofica </w:t>
      </w:r>
      <w:proofErr w:type="spellStart"/>
      <w:r>
        <w:rPr>
          <w:rFonts w:ascii="Arial" w:hAnsi="Arial" w:cs="Arial"/>
        </w:rPr>
        <w:t>Taurinensa</w:t>
      </w:r>
      <w:proofErr w:type="spellEnd"/>
      <w:r>
        <w:rPr>
          <w:rFonts w:ascii="Arial" w:hAnsi="Arial" w:cs="Arial"/>
        </w:rPr>
        <w:t>, opera che al suo interno raccoglie più composizioni di temi differenti, per la precisione 178. Poco dopo Lagrange conoscerà d'</w:t>
      </w:r>
      <w:proofErr w:type="spellStart"/>
      <w:r>
        <w:rPr>
          <w:rFonts w:ascii="Arial" w:hAnsi="Arial" w:cs="Arial"/>
        </w:rPr>
        <w:t>Alambert</w:t>
      </w:r>
      <w:proofErr w:type="spellEnd"/>
      <w:r>
        <w:rPr>
          <w:rFonts w:ascii="Arial" w:hAnsi="Arial" w:cs="Arial"/>
        </w:rPr>
        <w:t xml:space="preserve"> (fondatore dell' Enciclopedia ) e si scriveranno circa centosettanta lettere, rinforzando l'importanza di quest' associazione tanto da attirare le attenzioni del re che nel 1760 la nomina reale. Questa però è solo una delle grandi opere attribuite a Lagrange, che, infatti, è anche il padre del METRO, che divenne di base dieci e non dodici, del LITRO e del GRAMMO, ma, cosa più interessante, fu anche lo scopritore dei cosiddetti ''Punti Lagrangiani'': punti in equilibrio nello spazio cosmico, dove due forze si annullano, punti dove ora ci sono i satelliti, poiché non vengono né attratti né dispersi nello spazio.</w:t>
      </w:r>
    </w:p>
    <w:p w:rsidR="005439C3" w:rsidRDefault="00DC069B">
      <w:pPr>
        <w:pStyle w:val="Standard"/>
        <w:jc w:val="both"/>
        <w:rPr>
          <w:rFonts w:ascii="Arial" w:hAnsi="Arial" w:cs="Arial"/>
        </w:rPr>
      </w:pPr>
      <w:r>
        <w:rPr>
          <w:rFonts w:ascii="Arial" w:hAnsi="Arial" w:cs="Arial"/>
        </w:rPr>
        <w:t>Un altro protagonista nella storia dell'Accademia fu Napoleone Bonaparte, il quale essendo un matematico mancato, al termine della Rivoluzione francese (1789) la riformò, facendola divenire '' l'Accademia Reale delle Scienze, della Letteratura e delle Arti '' e quindi includendo non solo testi matematici come la meccanica analitica, l'opera più importante di Lagrange, ma molto altro come, per fare un esempio , i mappamondi del 1600. Dobbiamo però ricordare che questo edificio aveva anche un forte significato dal momento che non esisteva ancora l'Italia come Stato unitario, ma ormai si sentiva l'esistenza di un patrimonio nazionale.   Nella seconda parte del nostro incontro abbiamo potuto, inoltre, scoprire numerose informazioni sui libri, oggetti simbolo del sapere, come, per esempio, il luogo nel quale dovevano essere conservati, ossia al fresco, evitando gli spazi caldi che li deteriorano; abbiamo saputo che i decori dorati venivano considerati come costosi ed importanti, fatti con un metallo prezioso; in ambito linguistico possiamo dire che veniva ancora utilizzato il latino nelle ricerche, ad eccezione di Lagrange che scriveva solo in italiano e francese.</w:t>
      </w:r>
    </w:p>
    <w:p w:rsidR="005439C3" w:rsidRDefault="00DC069B">
      <w:pPr>
        <w:pStyle w:val="Standard"/>
        <w:jc w:val="both"/>
        <w:rPr>
          <w:rFonts w:ascii="Arial" w:hAnsi="Arial" w:cs="Arial"/>
        </w:rPr>
      </w:pPr>
      <w:r>
        <w:rPr>
          <w:rFonts w:ascii="Arial" w:hAnsi="Arial" w:cs="Arial"/>
        </w:rPr>
        <w:t>L'Accademia delle Scienze contiene 280 000 volumi in totale arrivati in gran parte grazie a donazioni, di cui 35 000 volumi antichi, ossia stampati prima del 1830, 5500 volumi periodici e 70 incunaboli, permettendoci di analizzare le differenze tra i libri antichi e quelli del Novecento i quali si rovinano molto di più in confronto ai testi dove la carta fatta con gli stracci si dimostra molto più resistente e duratura.</w:t>
      </w:r>
    </w:p>
    <w:p w:rsidR="005439C3" w:rsidRDefault="00DC069B">
      <w:pPr>
        <w:pStyle w:val="Standard"/>
        <w:jc w:val="both"/>
      </w:pPr>
      <w:r>
        <w:rPr>
          <w:rFonts w:ascii="Arial" w:hAnsi="Arial" w:cs="Arial"/>
        </w:rPr>
        <w:t xml:space="preserve">Abbiamo poi lavorato sul classico ''pratico'', quello di tutti i giorni, come l'organizzazione delle biblioteche che si suddividono in pubbliche, universitarie, statali e civiche (o private), a loro volta con la possibilità dello scaffale aperto, ovvero accessibile, o a scaffale chiuso dove i libri vengono presi esclusivamente dal bibliotecario. Abbiamo inoltre lavorato con i libri scoprendo che lo stampatore è necessario solo a fini legali e che spesso i libri per bambini vengono stampati in Cina poiché costa meno; abbiamo infine esaminato schede che permettono di riconoscere immediatamente un libro ma ricordando che un libro antico </w:t>
      </w:r>
      <w:r>
        <w:rPr>
          <w:rFonts w:ascii="Arial" w:hAnsi="Arial" w:cs="Arial"/>
        </w:rPr>
        <w:lastRenderedPageBreak/>
        <w:t>non può essere soggettato. Importantissime sono le biblioteche Nazionali centrali di Roma e di Firenze e particolarmente interessante, nel secondo incontro, è stata la possibilità di sfogliare e analizzare dei libri antichi come quelli sulle varie dinastie Savoia.</w:t>
      </w:r>
    </w:p>
    <w:sectPr w:rsidR="005439C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EBA" w:rsidRDefault="00352EBA">
      <w:r>
        <w:separator/>
      </w:r>
    </w:p>
  </w:endnote>
  <w:endnote w:type="continuationSeparator" w:id="0">
    <w:p w:rsidR="00352EBA" w:rsidRDefault="003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EBA" w:rsidRDefault="00352EBA">
      <w:r>
        <w:rPr>
          <w:color w:val="000000"/>
        </w:rPr>
        <w:separator/>
      </w:r>
    </w:p>
  </w:footnote>
  <w:footnote w:type="continuationSeparator" w:id="0">
    <w:p w:rsidR="00352EBA" w:rsidRDefault="00352E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5439C3"/>
    <w:rsid w:val="00352EBA"/>
    <w:rsid w:val="005439C3"/>
    <w:rsid w:val="00BA6C3C"/>
    <w:rsid w:val="00DC069B"/>
    <w:rsid w:val="00F105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711</Words>
  <Characters>4054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dc:creator>
  <cp:lastModifiedBy>Francesco</cp:lastModifiedBy>
  <cp:revision>3</cp:revision>
  <dcterms:created xsi:type="dcterms:W3CDTF">2015-04-27T14:37:00Z</dcterms:created>
  <dcterms:modified xsi:type="dcterms:W3CDTF">2015-04-27T15:33:00Z</dcterms:modified>
</cp:coreProperties>
</file>